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1A4" w:rsidRDefault="00A14265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Hudební</w:t>
      </w:r>
      <w:proofErr w:type="gramEnd"/>
      <w:r>
        <w:rPr>
          <w:b/>
          <w:bCs/>
          <w:color w:val="5B9BD5"/>
          <w:sz w:val="42"/>
          <w:szCs w:val="42"/>
        </w:rPr>
        <w:t xml:space="preserve"> výchova - 2. ročník</w:t>
      </w:r>
    </w:p>
    <w:p w:rsidR="00FE41A4" w:rsidRDefault="00A14265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6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FE4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</w:t>
            </w:r>
            <w:r w:rsidR="0043491F">
              <w:rPr>
                <w:rFonts w:eastAsia="Calibri" w:cs="Calibri"/>
                <w:b/>
                <w:bCs/>
                <w:sz w:val="20"/>
              </w:rPr>
              <w:t>známky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FE41A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Jednohlasný zpěv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</w:tr>
      <w:tr w:rsidR="00FE41A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Zpívá dle svých možností čistě, rytmicky, jednohlasně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Hlasová a intonační výchova, správné dýchání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r>
              <w:t xml:space="preserve">Září- </w:t>
            </w:r>
            <w:proofErr w:type="gramStart"/>
            <w:r>
              <w:t>Červen</w:t>
            </w:r>
            <w:proofErr w:type="gramEnd"/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proofErr w:type="spellStart"/>
            <w:proofErr w:type="gramStart"/>
            <w:r>
              <w:rPr>
                <w:rFonts w:eastAsia="Calibri" w:cs="Calibri"/>
                <w:sz w:val="20"/>
              </w:rPr>
              <w:t>Zvuk,tón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a </w:t>
            </w:r>
            <w:r>
              <w:rPr>
                <w:rFonts w:eastAsia="Calibri" w:cs="Calibri"/>
                <w:sz w:val="20"/>
              </w:rPr>
              <w:t>nota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Písně s podzimní tematikou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r>
              <w:t xml:space="preserve">Září - </w:t>
            </w:r>
            <w:proofErr w:type="gramStart"/>
            <w:r>
              <w:t>Listopad</w:t>
            </w:r>
            <w:proofErr w:type="gramEnd"/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Písně </w:t>
            </w:r>
            <w:proofErr w:type="gramStart"/>
            <w:r>
              <w:rPr>
                <w:rFonts w:eastAsia="Calibri" w:cs="Calibri"/>
                <w:sz w:val="20"/>
              </w:rPr>
              <w:t>ze</w:t>
            </w:r>
            <w:proofErr w:type="gramEnd"/>
            <w:r>
              <w:rPr>
                <w:rFonts w:eastAsia="Calibri" w:cs="Calibri"/>
                <w:sz w:val="20"/>
              </w:rPr>
              <w:t xml:space="preserve"> zimní tematikou, vánoční koledy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r>
              <w:t>Prosinec-</w:t>
            </w:r>
            <w:proofErr w:type="gramStart"/>
            <w:r>
              <w:t>Únor</w:t>
            </w:r>
            <w:proofErr w:type="gramEnd"/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Písně s jarní tematikou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r>
              <w:t xml:space="preserve">Březen - </w:t>
            </w:r>
            <w:proofErr w:type="gramStart"/>
            <w:r>
              <w:t>Duben</w:t>
            </w:r>
            <w:proofErr w:type="gramEnd"/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Písně lidové, ukolébavky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Píseň lidová v 2/4, 3/4 taktu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Písně s letní tematikou, prázdniny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  <w:r>
              <w:t>, Červen</w:t>
            </w:r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Písně dětské, umělé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r>
              <w:t xml:space="preserve">Září- </w:t>
            </w:r>
            <w:proofErr w:type="gramStart"/>
            <w:r>
              <w:t>Červen</w:t>
            </w:r>
            <w:proofErr w:type="gramEnd"/>
          </w:p>
        </w:tc>
      </w:tr>
      <w:tr w:rsidR="00FE41A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2. Rytmizace </w:t>
            </w:r>
            <w:r>
              <w:rPr>
                <w:rFonts w:eastAsia="Calibri" w:cs="Calibri"/>
                <w:b/>
                <w:bCs/>
                <w:sz w:val="20"/>
              </w:rPr>
              <w:t>textu, melodie a pohybu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</w:tr>
      <w:tr w:rsidR="00FE41A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Rytmizuje a melodizuje jednoduché texty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Hudební hry, hra na tělo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r>
              <w:t xml:space="preserve">Září- </w:t>
            </w:r>
            <w:proofErr w:type="gramStart"/>
            <w:r>
              <w:t>Červen</w:t>
            </w:r>
            <w:proofErr w:type="gramEnd"/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Rytmizace říkanek, básniček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r>
              <w:t xml:space="preserve">Září- </w:t>
            </w:r>
            <w:proofErr w:type="gramStart"/>
            <w:r>
              <w:t>Červen</w:t>
            </w:r>
            <w:proofErr w:type="gramEnd"/>
          </w:p>
        </w:tc>
      </w:tr>
      <w:tr w:rsidR="00FE41A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3. </w:t>
            </w:r>
            <w:proofErr w:type="spellStart"/>
            <w:r>
              <w:rPr>
                <w:rFonts w:eastAsia="Calibri" w:cs="Calibri"/>
                <w:b/>
                <w:bCs/>
                <w:sz w:val="20"/>
              </w:rPr>
              <w:t>Orffův</w:t>
            </w:r>
            <w:proofErr w:type="spellEnd"/>
            <w:r>
              <w:rPr>
                <w:rFonts w:eastAsia="Calibri" w:cs="Calibri"/>
                <w:b/>
                <w:bCs/>
                <w:sz w:val="20"/>
              </w:rPr>
              <w:t xml:space="preserve"> instrumentář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</w:tr>
      <w:tr w:rsidR="00FE41A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Ovládá jednoduché hudební nástroje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proofErr w:type="spellStart"/>
            <w:r>
              <w:rPr>
                <w:rFonts w:eastAsia="Calibri" w:cs="Calibri"/>
                <w:sz w:val="20"/>
              </w:rPr>
              <w:t>Orffův</w:t>
            </w:r>
            <w:proofErr w:type="spellEnd"/>
            <w:r>
              <w:rPr>
                <w:rFonts w:eastAsia="Calibri" w:cs="Calibri"/>
                <w:sz w:val="20"/>
              </w:rPr>
              <w:t xml:space="preserve"> instrumentář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r>
              <w:t xml:space="preserve">Září- </w:t>
            </w:r>
            <w:proofErr w:type="gramStart"/>
            <w:r>
              <w:t>Červen</w:t>
            </w:r>
            <w:proofErr w:type="gramEnd"/>
          </w:p>
        </w:tc>
      </w:tr>
      <w:tr w:rsidR="00FE41A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Pohybová výchova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</w:tr>
      <w:tr w:rsidR="00FE41A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Reaguje pohybem na </w:t>
            </w:r>
            <w:r>
              <w:rPr>
                <w:rFonts w:eastAsia="Calibri" w:cs="Calibri"/>
                <w:sz w:val="20"/>
              </w:rPr>
              <w:t>rytmus, tempo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Hudebně pohybová činnost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43491F">
            <w:pPr>
              <w:pStyle w:val="Normal0"/>
              <w:spacing w:line="240" w:lineRule="auto"/>
              <w:jc w:val="left"/>
            </w:pPr>
            <w:r>
              <w:t xml:space="preserve">Září- </w:t>
            </w:r>
            <w:proofErr w:type="gramStart"/>
            <w:r>
              <w:t>Červen</w:t>
            </w:r>
            <w:proofErr w:type="gramEnd"/>
          </w:p>
        </w:tc>
      </w:tr>
      <w:tr w:rsidR="00FE41A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s individuálními předpoklady jednoduché pohybové činnosti jednotlivce nebo činnosti ve skupině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Jednoduché pohybové činnosti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t xml:space="preserve">Září- </w:t>
            </w:r>
            <w:proofErr w:type="gramStart"/>
            <w:r>
              <w:t>Červen</w:t>
            </w:r>
            <w:proofErr w:type="gramEnd"/>
          </w:p>
        </w:tc>
      </w:tr>
      <w:tr w:rsidR="00FE41A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Hudební nauka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</w:tr>
      <w:tr w:rsidR="00FE41A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Orientuje se v jednoduchém zápisu skladby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Notová osnova, </w:t>
            </w:r>
            <w:r>
              <w:rPr>
                <w:rFonts w:eastAsia="Calibri" w:cs="Calibri"/>
                <w:sz w:val="20"/>
              </w:rPr>
              <w:t xml:space="preserve">houslový klíč, hodnoty noty c1 - ­ a1, takt, taktová čára, dynamika, tempo, </w:t>
            </w:r>
            <w:proofErr w:type="gramStart"/>
            <w:r>
              <w:rPr>
                <w:rFonts w:eastAsia="Calibri" w:cs="Calibri"/>
                <w:sz w:val="20"/>
              </w:rPr>
              <w:t>repetice- seznámení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t xml:space="preserve">Září, </w:t>
            </w:r>
            <w:proofErr w:type="gramStart"/>
            <w:r>
              <w:t>Listopad</w:t>
            </w:r>
            <w:proofErr w:type="gramEnd"/>
          </w:p>
        </w:tc>
      </w:tr>
      <w:tr w:rsidR="00FE41A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6. Rozdíl mezi vokální a instrumentální hudbou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</w:tr>
      <w:tr w:rsidR="00FE41A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Rozpozná v hudbě jednoduché hudební nástroje, rozliší hudbu vokální, instrumentální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Poslechové činnosti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t xml:space="preserve">Září- </w:t>
            </w:r>
            <w:proofErr w:type="gramStart"/>
            <w:r>
              <w:t>Červen</w:t>
            </w:r>
            <w:proofErr w:type="gramEnd"/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Poznávání </w:t>
            </w:r>
            <w:proofErr w:type="gramStart"/>
            <w:r>
              <w:rPr>
                <w:rFonts w:eastAsia="Calibri" w:cs="Calibri"/>
                <w:sz w:val="20"/>
              </w:rPr>
              <w:t>nástrojů - housle</w:t>
            </w:r>
            <w:proofErr w:type="gramEnd"/>
            <w:r>
              <w:rPr>
                <w:rFonts w:eastAsia="Calibri" w:cs="Calibri"/>
                <w:sz w:val="20"/>
              </w:rPr>
              <w:t>, flétna, buben, trubka, kontrabas, varhany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L. W. </w:t>
            </w:r>
            <w:proofErr w:type="gramStart"/>
            <w:r>
              <w:rPr>
                <w:rFonts w:eastAsia="Calibri" w:cs="Calibri"/>
                <w:sz w:val="20"/>
              </w:rPr>
              <w:t>Beethoven - poslechové</w:t>
            </w:r>
            <w:proofErr w:type="gramEnd"/>
            <w:r>
              <w:rPr>
                <w:rFonts w:eastAsia="Calibri" w:cs="Calibri"/>
                <w:sz w:val="20"/>
              </w:rPr>
              <w:t xml:space="preserve"> skladby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B. </w:t>
            </w:r>
            <w:proofErr w:type="gramStart"/>
            <w:r>
              <w:rPr>
                <w:rFonts w:eastAsia="Calibri" w:cs="Calibri"/>
                <w:sz w:val="20"/>
              </w:rPr>
              <w:t>Smetana - poslechové</w:t>
            </w:r>
            <w:proofErr w:type="gramEnd"/>
            <w:r>
              <w:rPr>
                <w:rFonts w:eastAsia="Calibri" w:cs="Calibri"/>
                <w:sz w:val="20"/>
              </w:rPr>
              <w:t xml:space="preserve"> skladby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A. </w:t>
            </w:r>
            <w:proofErr w:type="gramStart"/>
            <w:r>
              <w:rPr>
                <w:rFonts w:eastAsia="Calibri" w:cs="Calibri"/>
                <w:sz w:val="20"/>
              </w:rPr>
              <w:t>Dvořák - poslechové</w:t>
            </w:r>
            <w:proofErr w:type="gramEnd"/>
            <w:r>
              <w:rPr>
                <w:rFonts w:eastAsia="Calibri" w:cs="Calibri"/>
                <w:sz w:val="20"/>
              </w:rPr>
              <w:t xml:space="preserve"> skladby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W. A. </w:t>
            </w:r>
            <w:proofErr w:type="gramStart"/>
            <w:r>
              <w:rPr>
                <w:rFonts w:eastAsia="Calibri" w:cs="Calibri"/>
                <w:sz w:val="20"/>
              </w:rPr>
              <w:t>Mozart - poslechové</w:t>
            </w:r>
            <w:proofErr w:type="gramEnd"/>
            <w:r>
              <w:rPr>
                <w:rFonts w:eastAsia="Calibri" w:cs="Calibri"/>
                <w:sz w:val="20"/>
              </w:rPr>
              <w:t xml:space="preserve"> skladby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FE41A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Poznávání některých nástrojů </w:t>
            </w:r>
            <w:proofErr w:type="spellStart"/>
            <w:r>
              <w:rPr>
                <w:rFonts w:eastAsia="Calibri" w:cs="Calibri"/>
                <w:sz w:val="20"/>
              </w:rPr>
              <w:t>Orffova</w:t>
            </w:r>
            <w:proofErr w:type="spellEnd"/>
            <w:r>
              <w:rPr>
                <w:rFonts w:eastAsia="Calibri" w:cs="Calibri"/>
                <w:sz w:val="20"/>
              </w:rPr>
              <w:t xml:space="preserve"> instrumentáře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FE41A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1A4" w:rsidRDefault="00A14265">
            <w:pPr>
              <w:pStyle w:val="Normal0"/>
              <w:spacing w:line="240" w:lineRule="auto"/>
              <w:jc w:val="left"/>
            </w:pPr>
            <w:r>
              <w:t>Září- Červen</w:t>
            </w:r>
            <w:bookmarkStart w:id="0" w:name="_GoBack"/>
            <w:bookmarkEnd w:id="0"/>
          </w:p>
        </w:tc>
      </w:tr>
    </w:tbl>
    <w:p w:rsidR="00FE41A4" w:rsidRDefault="00A14265">
      <w:pPr>
        <w:pStyle w:val="Normal0"/>
      </w:pPr>
      <w:r>
        <w:t xml:space="preserve">  </w:t>
      </w:r>
    </w:p>
    <w:sectPr w:rsidR="00FE41A4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A4"/>
    <w:rsid w:val="0043491F"/>
    <w:rsid w:val="00A14265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C2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51C4C-74C3-4C0E-9D54-1DBC48838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115C7-D7C4-4E26-9CC6-A5D8DE20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2015-01-07T07:37:00Z</dcterms:created>
  <dcterms:modified xsi:type="dcterms:W3CDTF">2023-08-31T12:46:00Z</dcterms:modified>
</cp:coreProperties>
</file>