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710F" w14:textId="77777777" w:rsidR="00D6424F" w:rsidRDefault="00B23172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Přírodověda</w:t>
      </w:r>
      <w:proofErr w:type="gramEnd"/>
      <w:r>
        <w:rPr>
          <w:b/>
          <w:bCs/>
          <w:color w:val="5B9BD5"/>
          <w:sz w:val="42"/>
          <w:szCs w:val="42"/>
        </w:rPr>
        <w:t xml:space="preserve"> - 4. ročník</w:t>
      </w:r>
    </w:p>
    <w:p w14:paraId="330227B7" w14:textId="77777777" w:rsidR="00D6424F" w:rsidRDefault="00B23172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7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D6424F" w14:paraId="5A5AB6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4BA5418" w14:textId="77777777" w:rsidR="00D6424F" w:rsidRDefault="00B23172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B391AE6" w14:textId="77777777" w:rsidR="00D6424F" w:rsidRDefault="00B23172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C9BEE6" w14:textId="77777777" w:rsidR="00D6424F" w:rsidRDefault="00B23172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AD531F" w14:textId="77777777" w:rsidR="00D6424F" w:rsidRDefault="00B23172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D6424F" w14:paraId="6031740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21287B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Životní podmínky rostlin a živočich, živá a neživá příroda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ADCE3" w14:textId="77777777" w:rsidR="00D6424F" w:rsidRDefault="00D6424F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8C103" w14:textId="77777777" w:rsidR="00D6424F" w:rsidRDefault="00D6424F"/>
        </w:tc>
      </w:tr>
      <w:tr w:rsidR="00D6424F" w14:paraId="509716B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3DAFAC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Zjišťuje propojenost prvků živé a neživé přírody, rovnováha přírody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8945FB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Voda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E88A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C1ED2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D6424F" w14:paraId="6BD8974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4F1557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F2808D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Neživá příroda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A61D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3211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D6424F" w14:paraId="05A64CB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F308E94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DAB37C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Vzduch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46F4B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E6285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D6424F" w14:paraId="4571348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7DA4F30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změny v přírodě, pracuje s jednotkami hmotnosti, objemu, stupni teploty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D1CD98C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Rozmanitost přírody v létě, na podzim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2CC65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EDF8" w14:textId="77777777" w:rsidR="00D6424F" w:rsidRDefault="00B23172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  <w:r>
              <w:t>/ listopad</w:t>
            </w:r>
          </w:p>
        </w:tc>
      </w:tr>
      <w:tr w:rsidR="00D6424F" w14:paraId="279995C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F945C3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F60316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Rostliny a živočichové v zimě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13424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A180D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Prosinec/listopad</w:t>
            </w:r>
          </w:p>
        </w:tc>
      </w:tr>
      <w:tr w:rsidR="00D6424F" w14:paraId="0036625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147C5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F1F4AA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Přírodní společenstva na jaře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3CAF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D4756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6424F" w14:paraId="1A890E9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66A07B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Pozná odlišnosti jednotlivých </w:t>
            </w:r>
            <w:r>
              <w:rPr>
                <w:rFonts w:eastAsia="Calibri" w:cs="Calibri"/>
                <w:sz w:val="20"/>
              </w:rPr>
              <w:t>podnebných pásů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276D79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Podmínky života na </w:t>
            </w:r>
            <w:proofErr w:type="gramStart"/>
            <w:r>
              <w:rPr>
                <w:rFonts w:eastAsia="Calibri" w:cs="Calibri"/>
                <w:sz w:val="20"/>
              </w:rPr>
              <w:t>Zemi - rozmanitost</w:t>
            </w:r>
            <w:proofErr w:type="gramEnd"/>
            <w:r>
              <w:rPr>
                <w:rFonts w:eastAsia="Calibri" w:cs="Calibri"/>
                <w:sz w:val="20"/>
              </w:rPr>
              <w:t xml:space="preserve"> podmínek života na Zemi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7434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9C00A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D6424F" w14:paraId="7607CCF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7023B62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Rostliny a jejich části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CE7BB" w14:textId="77777777" w:rsidR="00D6424F" w:rsidRDefault="00D6424F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2D590" w14:textId="77777777" w:rsidR="00D6424F" w:rsidRDefault="00D6424F"/>
        </w:tc>
      </w:tr>
      <w:tr w:rsidR="00D6424F" w14:paraId="61F01C1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44F8098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Rozliší některé rostliny, jejich základní orgány, jejich funkce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04FEBE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Rostliny jedovaté, léčivé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D895A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B22BA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D6424F" w14:paraId="0637119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372E5E3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9EA2A80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Rostliny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D661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14D81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D6424F" w14:paraId="717CF6D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AAFC38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3.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Zelené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 xml:space="preserve"> rostliny a houby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A9774" w14:textId="77777777" w:rsidR="00D6424F" w:rsidRDefault="00D6424F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1364C" w14:textId="77777777" w:rsidR="00D6424F" w:rsidRDefault="00D6424F"/>
        </w:tc>
      </w:tr>
      <w:tr w:rsidR="00D6424F" w14:paraId="7C793A3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17AD1D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Rozliší </w:t>
            </w:r>
            <w:r>
              <w:rPr>
                <w:rFonts w:eastAsia="Calibri" w:cs="Calibri"/>
                <w:sz w:val="20"/>
              </w:rPr>
              <w:t>zelené rostliny a houby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592526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Živá příroda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071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2A5A2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Září-říjen</w:t>
            </w:r>
          </w:p>
        </w:tc>
      </w:tr>
      <w:tr w:rsidR="00D6424F" w14:paraId="7D25067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BB9F02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CFE4C6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Houby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839A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783B9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D6424F" w14:paraId="48ED441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757D77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Ekosystémy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AF24F" w14:textId="77777777" w:rsidR="00D6424F" w:rsidRDefault="00D6424F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E7D64" w14:textId="77777777" w:rsidR="00D6424F" w:rsidRDefault="00D6424F"/>
        </w:tc>
      </w:tr>
      <w:tr w:rsidR="00D6424F" w14:paraId="1FFA43A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5ADDC2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základní ekosystémy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FA316C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Příprava rostlin a živočichů na zimu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6BCD3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6B428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6424F" w14:paraId="52ACF6E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F01ADA3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6F35DB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Rostliny a živočichové v zimě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2051F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B6C0D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6424F" w14:paraId="1D70F46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87EC81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88F7BE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Ekosystémy.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4F68F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3B12D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Říjen-květen</w:t>
            </w:r>
          </w:p>
        </w:tc>
      </w:tr>
      <w:tr w:rsidR="00D6424F" w14:paraId="74281F2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5CBA02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58A71C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Les a význam lesa.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FA27B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92333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D6424F" w14:paraId="6205A92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414F1A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846A31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Pole, louky, význam, změny okolní krajiny </w:t>
            </w:r>
            <w:r>
              <w:rPr>
                <w:rFonts w:eastAsia="Calibri" w:cs="Calibri"/>
                <w:sz w:val="20"/>
              </w:rPr>
              <w:t>vlivem člověka.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ABA29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480FF" w14:textId="77777777" w:rsidR="00D6424F" w:rsidRDefault="00B23172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>-únor</w:t>
            </w:r>
          </w:p>
        </w:tc>
      </w:tr>
      <w:tr w:rsidR="00D6424F" w14:paraId="6AF44A2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361F73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D6124B1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Vodní zdroje, důležitost pro krajinu a ekologii.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970B2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520B3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Únor/květen/duben</w:t>
            </w:r>
          </w:p>
        </w:tc>
      </w:tr>
      <w:tr w:rsidR="00D6424F" w14:paraId="3F155E4D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CE36FA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Zkoumá základní společenstva, vzájemné vztahy mezi organismy.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1FE943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Vliv člověka na přírodní společenstva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4A461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2EC71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D6424F" w14:paraId="231EEA5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CF931B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4B3234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Rovnováha v přírodě, vzájemné vztahy mezi organismy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19BA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C45CE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Říjen/leden</w:t>
            </w:r>
          </w:p>
        </w:tc>
      </w:tr>
      <w:tr w:rsidR="00D6424F" w14:paraId="39FE134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110B21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E4F709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Živočichové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5EC77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D3CB0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D6424F" w14:paraId="75EE7D6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335DDAF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4867571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Společenstva rostlin a živočichů.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434FC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18596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Březen/ květen</w:t>
            </w:r>
          </w:p>
        </w:tc>
      </w:tr>
      <w:tr w:rsidR="00D6424F" w14:paraId="07DE73D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4D647B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14A5F8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Lesní přírodní společenstva.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FC20E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47E4F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D6424F" w14:paraId="610E0C0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0EE275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129D29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Rostliny a živočichové vod a bažin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41511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931F3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6424F" w14:paraId="45BD050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F0065D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Neživá příroda-horniny a nerosty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102DC" w14:textId="77777777" w:rsidR="00D6424F" w:rsidRDefault="00D6424F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7B379" w14:textId="77777777" w:rsidR="00D6424F" w:rsidRDefault="00D6424F"/>
        </w:tc>
      </w:tr>
      <w:tr w:rsidR="00D6424F" w14:paraId="584F9CF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7759E6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 vybrané nerosty, popíše vznik půdy.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C0C3C5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Neživá příroda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30FBF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FC82F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6424F" w14:paraId="42BCFBD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44E302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C57734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Nerosty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AD791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C942A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6424F" w14:paraId="5D4973C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15D56C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A96F2B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Horniny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AA3C8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9FD5C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6424F" w14:paraId="1B616C8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EAC24D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2CE23B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Půda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FDE9B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BACCF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D6424F" w14:paraId="0514ACD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8C222D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6. Člověk a </w:t>
            </w:r>
            <w:r>
              <w:rPr>
                <w:rFonts w:eastAsia="Calibri" w:cs="Calibri"/>
                <w:b/>
                <w:bCs/>
                <w:sz w:val="20"/>
              </w:rPr>
              <w:t>jeho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7CA40" w14:textId="77777777" w:rsidR="00D6424F" w:rsidRDefault="00D6424F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6D20A" w14:textId="77777777" w:rsidR="00D6424F" w:rsidRDefault="00D6424F"/>
        </w:tc>
      </w:tr>
      <w:tr w:rsidR="00D6424F" w14:paraId="68B0D35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377A78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Dodržuje pravidla zdravého životního stylu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61F036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91E5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C9C9B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D6424F" w14:paraId="3C30A84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A8225E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Poskytne první pomoc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73B5CB8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1. pomoci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0E040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7D62E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D6424F" w14:paraId="5676484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B5B372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B1E09A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Praktické dovednosti spojené se záchranou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232AA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E5881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D6424F" w14:paraId="6DA1892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BF5F34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Dopravní výchova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40317" w14:textId="77777777" w:rsidR="00D6424F" w:rsidRDefault="00D6424F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761D8" w14:textId="77777777" w:rsidR="00D6424F" w:rsidRDefault="00D6424F"/>
        </w:tc>
      </w:tr>
      <w:tr w:rsidR="00D6424F" w14:paraId="2DD525A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17E719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Zná dopravní předpisy, pozná dopravní značky a bezpečně se </w:t>
            </w:r>
            <w:r>
              <w:rPr>
                <w:rFonts w:eastAsia="Calibri" w:cs="Calibri"/>
                <w:sz w:val="20"/>
              </w:rPr>
              <w:t>chová v dopravním provozu jako cyklista i chodec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099800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Dopravní výchova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923BF" w14:textId="77777777" w:rsidR="00D6424F" w:rsidRDefault="00D6424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D37DF" w14:textId="77777777" w:rsidR="00D6424F" w:rsidRDefault="00B23172">
            <w:pPr>
              <w:pStyle w:val="Normal0"/>
              <w:spacing w:line="240" w:lineRule="auto"/>
              <w:jc w:val="left"/>
            </w:pPr>
            <w:r>
              <w:t>červen</w:t>
            </w:r>
            <w:bookmarkStart w:id="0" w:name="_GoBack"/>
            <w:bookmarkEnd w:id="0"/>
          </w:p>
        </w:tc>
      </w:tr>
    </w:tbl>
    <w:p w14:paraId="65114D21" w14:textId="77777777" w:rsidR="00D6424F" w:rsidRDefault="00B23172">
      <w:pPr>
        <w:pStyle w:val="Normal0"/>
      </w:pPr>
      <w:r>
        <w:t xml:space="preserve">  </w:t>
      </w:r>
    </w:p>
    <w:sectPr w:rsidR="00D6424F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4F"/>
    <w:rsid w:val="00B23172"/>
    <w:rsid w:val="00D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7B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4596A2E7604E479350C868B55553BE" ma:contentTypeVersion="16" ma:contentTypeDescription="Vytvoří nový dokument" ma:contentTypeScope="" ma:versionID="b238fe0cc29150c3ff396a4cd1f47adc">
  <xsd:schema xmlns:xsd="http://www.w3.org/2001/XMLSchema" xmlns:xs="http://www.w3.org/2001/XMLSchema" xmlns:p="http://schemas.microsoft.com/office/2006/metadata/properties" xmlns:ns3="180dbc66-17d6-4f7a-ad4e-432618a4d80a" xmlns:ns4="a841c24e-af31-4968-89db-a506b7085fbf" targetNamespace="http://schemas.microsoft.com/office/2006/metadata/properties" ma:root="true" ma:fieldsID="052a144808c03c03b87c6182816cd541" ns3:_="" ns4:_="">
    <xsd:import namespace="180dbc66-17d6-4f7a-ad4e-432618a4d80a"/>
    <xsd:import namespace="a841c24e-af31-4968-89db-a506b708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bc66-17d6-4f7a-ad4e-432618a4d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c24e-af31-4968-89db-a506b7085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0dbc66-17d6-4f7a-ad4e-432618a4d80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5C2EF-EEB4-4E32-BD59-B5ACCAC53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dbc66-17d6-4f7a-ad4e-432618a4d80a"/>
    <ds:schemaRef ds:uri="a841c24e-af31-4968-89db-a506b708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C75FB-E494-4468-A423-485F16FD9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0C9E1-C400-493C-9CE6-E51C920449BB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80dbc66-17d6-4f7a-ad4e-432618a4d80a"/>
    <ds:schemaRef ds:uri="http://purl.org/dc/dcmitype/"/>
    <ds:schemaRef ds:uri="a841c24e-af31-4968-89db-a506b7085fbf"/>
  </ds:schemaRefs>
</ds:datastoreItem>
</file>

<file path=customXml/itemProps5.xml><?xml version="1.0" encoding="utf-8"?>
<ds:datastoreItem xmlns:ds="http://schemas.openxmlformats.org/officeDocument/2006/customXml" ds:itemID="{C32E7E99-832C-41A3-9E61-3A4C2917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2024-08-28T11:51:00Z</dcterms:created>
  <dcterms:modified xsi:type="dcterms:W3CDTF">2024-08-28T11:51:00Z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0x010100BD4596A2E7604E479350C868B55553BE</vt:lpwstr>
  </property>
</Properties>
</file>